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9026B" w14:textId="5E2FAA85" w:rsidR="00E46B33" w:rsidRPr="00E46B33" w:rsidRDefault="00E46B33" w:rsidP="00E46B33">
      <w:pPr>
        <w:rPr>
          <w:b/>
          <w:bCs/>
        </w:rPr>
      </w:pPr>
      <w:r w:rsidRPr="00E46B33">
        <w:rPr>
          <w:b/>
          <w:bCs/>
        </w:rPr>
        <w:t xml:space="preserve">Candidate Account Privacy Policy </w:t>
      </w:r>
      <w:r>
        <w:rPr>
          <w:b/>
          <w:bCs/>
        </w:rPr>
        <w:t>–</w:t>
      </w:r>
      <w:r w:rsidRPr="00E46B33">
        <w:rPr>
          <w:b/>
          <w:bCs/>
        </w:rPr>
        <w:t xml:space="preserve"> </w:t>
      </w:r>
      <w:r>
        <w:rPr>
          <w:b/>
          <w:bCs/>
        </w:rPr>
        <w:t>Secom PLC</w:t>
      </w:r>
    </w:p>
    <w:p w14:paraId="4D3E7DC4" w14:textId="189F8F7E" w:rsidR="00E46B33" w:rsidRPr="00E46B33" w:rsidRDefault="00E46B33" w:rsidP="00E46B33">
      <w:r w:rsidRPr="00E46B33">
        <w:t xml:space="preserve">This privacy statement explains how </w:t>
      </w:r>
      <w:r>
        <w:t xml:space="preserve">Secom PLC </w:t>
      </w:r>
      <w:r w:rsidRPr="00E46B33">
        <w:t>("we", "us", or "our") protects the information you provide when using our online recruitment software. By submitting information, you agree to its use in accordance with this policy. We maintain high standards of technological security to protect your information from misuse, loss, or corruption. Only authorised personnel have access to your information and are required to maintain its confidentiality.</w:t>
      </w:r>
    </w:p>
    <w:p w14:paraId="716B9933" w14:textId="77777777" w:rsidR="00E46B33" w:rsidRPr="00E46B33" w:rsidRDefault="00E46B33" w:rsidP="00E46B33">
      <w:r w:rsidRPr="00E46B33">
        <w:rPr>
          <w:b/>
          <w:bCs/>
        </w:rPr>
        <w:t>1. Data Controller</w:t>
      </w:r>
    </w:p>
    <w:p w14:paraId="47E120EE" w14:textId="77CFD932" w:rsidR="00E46B33" w:rsidRPr="00E46B33" w:rsidRDefault="00E46B33" w:rsidP="00E46B33">
      <w:r>
        <w:t xml:space="preserve">Secom PLC </w:t>
      </w:r>
      <w:r w:rsidRPr="00E46B33">
        <w:t>is the Data Controller under the General Data Protection Regulation (GDPR) and the Data Protection Act 2018 (DPA, UK GDPR). We are responsible for keeping your data secure, processing it correctly, and ensuring you understand your legal rights.</w:t>
      </w:r>
    </w:p>
    <w:p w14:paraId="22B9176A" w14:textId="77777777" w:rsidR="00E46B33" w:rsidRPr="00E46B33" w:rsidRDefault="00E46B33" w:rsidP="00E46B33">
      <w:r w:rsidRPr="00E46B33">
        <w:rPr>
          <w:b/>
          <w:bCs/>
        </w:rPr>
        <w:t>2. Data Protection Officer</w:t>
      </w:r>
    </w:p>
    <w:p w14:paraId="31C405E4" w14:textId="02121C19" w:rsidR="00E46B33" w:rsidRPr="00E46B33" w:rsidRDefault="00E46B33" w:rsidP="00E46B33">
      <w:r w:rsidRPr="00E46B33">
        <w:t xml:space="preserve">Our Data Protection Officer. can </w:t>
      </w:r>
      <w:r>
        <w:t xml:space="preserve">be </w:t>
      </w:r>
      <w:r w:rsidRPr="00E46B33">
        <w:t>contact</w:t>
      </w:r>
      <w:r>
        <w:t xml:space="preserve">ed via: </w:t>
      </w:r>
      <w:r w:rsidRPr="00E46B33">
        <w:t xml:space="preserve"> </w:t>
      </w:r>
      <w:hyperlink r:id="rId7" w:history="1">
        <w:r w:rsidRPr="001476DA">
          <w:rPr>
            <w:rStyle w:val="Hyperlink"/>
          </w:rPr>
          <w:t>GDPR@secom.plc.uk</w:t>
        </w:r>
      </w:hyperlink>
      <w:r>
        <w:t xml:space="preserve"> </w:t>
      </w:r>
      <w:r w:rsidRPr="00E46B33">
        <w:t>.</w:t>
      </w:r>
    </w:p>
    <w:p w14:paraId="4822C123" w14:textId="77777777" w:rsidR="00E46B33" w:rsidRPr="00E46B33" w:rsidRDefault="00E46B33" w:rsidP="00E46B33">
      <w:r w:rsidRPr="00E46B33">
        <w:rPr>
          <w:b/>
          <w:bCs/>
        </w:rPr>
        <w:t>3. Data Processor</w:t>
      </w:r>
    </w:p>
    <w:p w14:paraId="7858363A" w14:textId="77777777" w:rsidR="00E46B33" w:rsidRPr="00E46B33" w:rsidRDefault="00E46B33" w:rsidP="00E46B33">
      <w:r w:rsidRPr="00E46B33">
        <w:t>We use recruitment software provided by IRIS Software Group Limited ("IRIS"), who act as a Data Processor. IRIS will only process your data according to our instructions. You can contact IRIS at:</w:t>
      </w:r>
    </w:p>
    <w:p w14:paraId="6B253917" w14:textId="77777777" w:rsidR="00E46B33" w:rsidRPr="00E46B33" w:rsidRDefault="00E46B33" w:rsidP="00E46B33">
      <w:r w:rsidRPr="00E46B33">
        <w:t>IRIS Software Group Limited 4th Floor Heathrow Approach 470 London Road Slough, England SL3 8QY</w:t>
      </w:r>
    </w:p>
    <w:p w14:paraId="0E0C2876" w14:textId="77777777" w:rsidR="00E46B33" w:rsidRPr="00E46B33" w:rsidRDefault="00E46B33" w:rsidP="00E46B33">
      <w:r w:rsidRPr="00E46B33">
        <w:rPr>
          <w:b/>
          <w:bCs/>
        </w:rPr>
        <w:t>4. Data Protection Enquiries</w:t>
      </w:r>
    </w:p>
    <w:p w14:paraId="0378E926" w14:textId="4F167C3A" w:rsidR="00E46B33" w:rsidRPr="00E46B33" w:rsidRDefault="00E46B33" w:rsidP="00E46B33">
      <w:r w:rsidRPr="00E46B33">
        <w:t xml:space="preserve">For general data protection enquiries, please contact our Help Desk at </w:t>
      </w:r>
      <w:hyperlink r:id="rId8" w:history="1">
        <w:r w:rsidRPr="00E46B33">
          <w:rPr>
            <w:rStyle w:val="Hyperlink"/>
          </w:rPr>
          <w:t>support@networxrecruitment.com</w:t>
        </w:r>
      </w:hyperlink>
      <w:r>
        <w:t xml:space="preserve"> </w:t>
      </w:r>
      <w:r w:rsidRPr="00E46B33">
        <w:t>.</w:t>
      </w:r>
    </w:p>
    <w:p w14:paraId="509505B6" w14:textId="77777777" w:rsidR="00E46B33" w:rsidRPr="00E46B33" w:rsidRDefault="00E46B33" w:rsidP="00E46B33">
      <w:r w:rsidRPr="00E46B33">
        <w:rPr>
          <w:b/>
          <w:bCs/>
        </w:rPr>
        <w:t>5. Information We Collect</w:t>
      </w:r>
    </w:p>
    <w:p w14:paraId="0008E5B9" w14:textId="77777777" w:rsidR="00E46B33" w:rsidRPr="00E46B33" w:rsidRDefault="00E46B33" w:rsidP="00E46B33">
      <w:r w:rsidRPr="00E46B33">
        <w:t>We collect the following information when you create a candidate account:</w:t>
      </w:r>
    </w:p>
    <w:p w14:paraId="70618C12" w14:textId="77777777" w:rsidR="00E46B33" w:rsidRPr="00E46B33" w:rsidRDefault="00E46B33" w:rsidP="00E46B33">
      <w:pPr>
        <w:numPr>
          <w:ilvl w:val="0"/>
          <w:numId w:val="1"/>
        </w:numPr>
      </w:pPr>
      <w:r w:rsidRPr="00E46B33">
        <w:rPr>
          <w:b/>
          <w:bCs/>
        </w:rPr>
        <w:t>Personal details:</w:t>
      </w:r>
      <w:r w:rsidRPr="00E46B33">
        <w:t xml:space="preserve"> Name, address, email address, telephone number.</w:t>
      </w:r>
    </w:p>
    <w:p w14:paraId="694792A3" w14:textId="77777777" w:rsidR="00E46B33" w:rsidRPr="00E46B33" w:rsidRDefault="00E46B33" w:rsidP="00E46B33">
      <w:pPr>
        <w:numPr>
          <w:ilvl w:val="0"/>
          <w:numId w:val="1"/>
        </w:numPr>
      </w:pPr>
      <w:r w:rsidRPr="00E46B33">
        <w:rPr>
          <w:b/>
          <w:bCs/>
        </w:rPr>
        <w:t>CV:</w:t>
      </w:r>
      <w:r w:rsidRPr="00E46B33">
        <w:t xml:space="preserve"> (if applicable)</w:t>
      </w:r>
    </w:p>
    <w:p w14:paraId="79D167AE" w14:textId="77777777" w:rsidR="00E46B33" w:rsidRPr="00E46B33" w:rsidRDefault="00E46B33" w:rsidP="00E46B33">
      <w:pPr>
        <w:numPr>
          <w:ilvl w:val="0"/>
          <w:numId w:val="1"/>
        </w:numPr>
      </w:pPr>
      <w:r w:rsidRPr="00E46B33">
        <w:rPr>
          <w:b/>
          <w:bCs/>
        </w:rPr>
        <w:t>Recruitment preferences:</w:t>
      </w:r>
      <w:r w:rsidRPr="00E46B33">
        <w:t xml:space="preserve"> Answers to questions about your job preferences.</w:t>
      </w:r>
    </w:p>
    <w:p w14:paraId="718370B3" w14:textId="77777777" w:rsidR="00E46B33" w:rsidRPr="00E46B33" w:rsidRDefault="00E46B33" w:rsidP="00E46B33">
      <w:pPr>
        <w:numPr>
          <w:ilvl w:val="0"/>
          <w:numId w:val="1"/>
        </w:numPr>
      </w:pPr>
      <w:r w:rsidRPr="00E46B33">
        <w:rPr>
          <w:b/>
          <w:bCs/>
        </w:rPr>
        <w:t>Supporting information:</w:t>
      </w:r>
      <w:r w:rsidRPr="00E46B33">
        <w:t xml:space="preserve"> Any other information you choose to provide for your candidate profile.</w:t>
      </w:r>
    </w:p>
    <w:p w14:paraId="5A8771D8" w14:textId="77777777" w:rsidR="00E46B33" w:rsidRPr="00E46B33" w:rsidRDefault="00E46B33" w:rsidP="00E46B33">
      <w:r w:rsidRPr="00E46B33">
        <w:rPr>
          <w:b/>
          <w:bCs/>
        </w:rPr>
        <w:t>6. Legal Basis for Processing</w:t>
      </w:r>
    </w:p>
    <w:p w14:paraId="19275E30" w14:textId="77777777" w:rsidR="00E46B33" w:rsidRPr="00E46B33" w:rsidRDefault="00E46B33" w:rsidP="00E46B33">
      <w:r w:rsidRPr="00E46B33">
        <w:t>We process your data based on the following legal grounds:</w:t>
      </w:r>
    </w:p>
    <w:p w14:paraId="16550E70" w14:textId="77777777" w:rsidR="00E46B33" w:rsidRPr="00E46B33" w:rsidRDefault="00E46B33" w:rsidP="00E46B33">
      <w:pPr>
        <w:numPr>
          <w:ilvl w:val="0"/>
          <w:numId w:val="2"/>
        </w:numPr>
      </w:pPr>
      <w:r w:rsidRPr="00E46B33">
        <w:rPr>
          <w:b/>
          <w:bCs/>
        </w:rPr>
        <w:t>Legitimate Interests:</w:t>
      </w:r>
      <w:r w:rsidRPr="00E46B33">
        <w:t xml:space="preserve"> We process your personal data to provide and improve our recruitment services, such as matching you with suitable vacancies, communicating with you about relevant opportunities, and conducting statistical analysis to improve our services.</w:t>
      </w:r>
    </w:p>
    <w:p w14:paraId="58179E9A" w14:textId="77777777" w:rsidR="00E46B33" w:rsidRPr="00E46B33" w:rsidRDefault="00E46B33" w:rsidP="00E46B33">
      <w:pPr>
        <w:numPr>
          <w:ilvl w:val="0"/>
          <w:numId w:val="2"/>
        </w:numPr>
      </w:pPr>
      <w:r w:rsidRPr="00E46B33">
        <w:rPr>
          <w:b/>
          <w:bCs/>
        </w:rPr>
        <w:t>Consent:</w:t>
      </w:r>
      <w:r w:rsidRPr="00E46B33">
        <w:t xml:space="preserve"> We may request your consent for specific processing activities, such as sending you marketing communications or sharing your data with third-party recruiters. You can withdraw your consent at any time.</w:t>
      </w:r>
    </w:p>
    <w:p w14:paraId="1D2C5177" w14:textId="77777777" w:rsidR="00E46B33" w:rsidRPr="00E46B33" w:rsidRDefault="00E46B33" w:rsidP="00E46B33">
      <w:pPr>
        <w:numPr>
          <w:ilvl w:val="0"/>
          <w:numId w:val="2"/>
        </w:numPr>
      </w:pPr>
      <w:r w:rsidRPr="00E46B33">
        <w:rPr>
          <w:b/>
          <w:bCs/>
        </w:rPr>
        <w:lastRenderedPageBreak/>
        <w:t>Contract:</w:t>
      </w:r>
      <w:r w:rsidRPr="00E46B33">
        <w:t xml:space="preserve"> When you apply for a specific job through our platform, we process your data to fulfil our contractual obligations in managing the recruitment process.</w:t>
      </w:r>
    </w:p>
    <w:p w14:paraId="483DFBB3" w14:textId="77777777" w:rsidR="00E46B33" w:rsidRPr="00E46B33" w:rsidRDefault="00E46B33" w:rsidP="00E46B33">
      <w:r w:rsidRPr="00E46B33">
        <w:rPr>
          <w:b/>
          <w:bCs/>
        </w:rPr>
        <w:t>7. How We Use Your Information</w:t>
      </w:r>
    </w:p>
    <w:p w14:paraId="0CEDE815" w14:textId="77777777" w:rsidR="00E46B33" w:rsidRPr="00E46B33" w:rsidRDefault="00E46B33" w:rsidP="00E46B33">
      <w:r w:rsidRPr="00E46B33">
        <w:t>We use your information to:</w:t>
      </w:r>
    </w:p>
    <w:p w14:paraId="1DED303E" w14:textId="77777777" w:rsidR="00E46B33" w:rsidRPr="00E46B33" w:rsidRDefault="00E46B33" w:rsidP="00E46B33">
      <w:pPr>
        <w:numPr>
          <w:ilvl w:val="0"/>
          <w:numId w:val="3"/>
        </w:numPr>
      </w:pPr>
      <w:r w:rsidRPr="00E46B33">
        <w:t>Create and manage your candidate account.</w:t>
      </w:r>
    </w:p>
    <w:p w14:paraId="2F60805C" w14:textId="77777777" w:rsidR="00E46B33" w:rsidRPr="00E46B33" w:rsidRDefault="00E46B33" w:rsidP="00E46B33">
      <w:pPr>
        <w:numPr>
          <w:ilvl w:val="0"/>
          <w:numId w:val="3"/>
        </w:numPr>
      </w:pPr>
      <w:r w:rsidRPr="00E46B33">
        <w:t>Match you with suitable vacancies.</w:t>
      </w:r>
    </w:p>
    <w:p w14:paraId="242907FD" w14:textId="77777777" w:rsidR="00E46B33" w:rsidRPr="00E46B33" w:rsidRDefault="00E46B33" w:rsidP="00E46B33">
      <w:pPr>
        <w:numPr>
          <w:ilvl w:val="0"/>
          <w:numId w:val="3"/>
        </w:numPr>
      </w:pPr>
      <w:r w:rsidRPr="00E46B33">
        <w:t>Send you job alerts and relevant opportunities.</w:t>
      </w:r>
    </w:p>
    <w:p w14:paraId="55244216" w14:textId="77777777" w:rsidR="00E46B33" w:rsidRPr="00E46B33" w:rsidRDefault="00E46B33" w:rsidP="00E46B33">
      <w:pPr>
        <w:numPr>
          <w:ilvl w:val="0"/>
          <w:numId w:val="3"/>
        </w:numPr>
      </w:pPr>
      <w:r w:rsidRPr="00E46B33">
        <w:t>Communicate with you about the recruitment process.</w:t>
      </w:r>
    </w:p>
    <w:p w14:paraId="6B082347" w14:textId="77777777" w:rsidR="00E46B33" w:rsidRPr="00E46B33" w:rsidRDefault="00E46B33" w:rsidP="00E46B33">
      <w:pPr>
        <w:numPr>
          <w:ilvl w:val="0"/>
          <w:numId w:val="3"/>
        </w:numPr>
      </w:pPr>
      <w:r w:rsidRPr="00E46B33">
        <w:t>Conduct statistical analysis to improve our services.</w:t>
      </w:r>
    </w:p>
    <w:p w14:paraId="323E3A1A" w14:textId="77777777" w:rsidR="00E46B33" w:rsidRPr="00E46B33" w:rsidRDefault="00E46B33" w:rsidP="00E46B33">
      <w:pPr>
        <w:numPr>
          <w:ilvl w:val="0"/>
          <w:numId w:val="3"/>
        </w:numPr>
      </w:pPr>
      <w:r w:rsidRPr="00E46B33">
        <w:t>With your consent, share your profile with third-party recruiters.</w:t>
      </w:r>
    </w:p>
    <w:p w14:paraId="1847D316" w14:textId="77777777" w:rsidR="00E46B33" w:rsidRPr="00E46B33" w:rsidRDefault="00E46B33" w:rsidP="00E46B33">
      <w:r w:rsidRPr="00E46B33">
        <w:t>Your data will be held on our secure computer systems and may be accessed by authorised personnel within our HR department, recruiters, and relevant hiring managers. We will also share your data with our data processor, IRIS Software Group Limited, for managing the recruitment process.</w:t>
      </w:r>
    </w:p>
    <w:p w14:paraId="1679AC17" w14:textId="02CD9538" w:rsidR="00E46B33" w:rsidRPr="00E46B33" w:rsidRDefault="00E46B33" w:rsidP="00E46B33">
      <w:r w:rsidRPr="00E46B33">
        <w:t xml:space="preserve">Your profile may be searchable on our candidate database by authorised recruiters within </w:t>
      </w:r>
      <w:r>
        <w:t>Secom PLC</w:t>
      </w:r>
      <w:r w:rsidRPr="00E46B33">
        <w:t>. This allows us to proactively match you with suitable vacancies.</w:t>
      </w:r>
    </w:p>
    <w:p w14:paraId="54CBB191" w14:textId="77777777" w:rsidR="00E46B33" w:rsidRPr="00E46B33" w:rsidRDefault="00E46B33" w:rsidP="00E46B33">
      <w:r w:rsidRPr="00E46B33">
        <w:rPr>
          <w:b/>
          <w:bCs/>
        </w:rPr>
        <w:t>8. Data Retention</w:t>
      </w:r>
    </w:p>
    <w:p w14:paraId="2567DEE5" w14:textId="0AC43EFD" w:rsidR="00E46B33" w:rsidRPr="00E46B33" w:rsidRDefault="00E46B33" w:rsidP="00E46B33">
      <w:r w:rsidRPr="00E46B33">
        <w:t xml:space="preserve">Your candidate account will be deactivated after </w:t>
      </w:r>
      <w:r w:rsidR="00825F8F">
        <w:t>30</w:t>
      </w:r>
      <w:r w:rsidRPr="00E46B33">
        <w:t xml:space="preserve"> months of inactivity. You can deactivate your account at any time. Upon deactivation, your data will be anonymised by removing all identifying information, such as your name, contact details, and CV. This anonymised data may be retained for statistical purposes.</w:t>
      </w:r>
    </w:p>
    <w:p w14:paraId="1CDEBB27" w14:textId="77777777" w:rsidR="00E46B33" w:rsidRPr="00E46B33" w:rsidRDefault="00E46B33" w:rsidP="00E46B33">
      <w:r w:rsidRPr="00E46B33">
        <w:rPr>
          <w:b/>
          <w:bCs/>
        </w:rPr>
        <w:t>9. Your Rights</w:t>
      </w:r>
    </w:p>
    <w:p w14:paraId="27BE9758" w14:textId="77777777" w:rsidR="00E46B33" w:rsidRPr="00E46B33" w:rsidRDefault="00E46B33" w:rsidP="00E46B33">
      <w:r w:rsidRPr="00E46B33">
        <w:t>You have the following rights regarding your personal data:</w:t>
      </w:r>
    </w:p>
    <w:p w14:paraId="55C0CC15" w14:textId="4CC2ACC8" w:rsidR="00E46B33" w:rsidRPr="00E46B33" w:rsidRDefault="00E46B33" w:rsidP="00E46B33">
      <w:pPr>
        <w:numPr>
          <w:ilvl w:val="0"/>
          <w:numId w:val="4"/>
        </w:numPr>
      </w:pPr>
      <w:r w:rsidRPr="00E46B33">
        <w:rPr>
          <w:b/>
          <w:bCs/>
        </w:rPr>
        <w:t>Right of access:</w:t>
      </w:r>
      <w:r w:rsidRPr="00E46B33">
        <w:t xml:space="preserve"> You can request a copy of the information we hold about you (Subject Access Request). To do this, please contact our Data Protection Officer at </w:t>
      </w:r>
      <w:hyperlink r:id="rId9" w:history="1">
        <w:r w:rsidRPr="001476DA">
          <w:rPr>
            <w:rStyle w:val="Hyperlink"/>
          </w:rPr>
          <w:t>GDPR@secom.plc.uk</w:t>
        </w:r>
      </w:hyperlink>
      <w:r>
        <w:t xml:space="preserve"> </w:t>
      </w:r>
      <w:r w:rsidRPr="00E46B33">
        <w:t>with your request.</w:t>
      </w:r>
    </w:p>
    <w:p w14:paraId="6062158C" w14:textId="77777777" w:rsidR="00E46B33" w:rsidRPr="00E46B33" w:rsidRDefault="00E46B33" w:rsidP="00E46B33">
      <w:pPr>
        <w:numPr>
          <w:ilvl w:val="0"/>
          <w:numId w:val="4"/>
        </w:numPr>
      </w:pPr>
      <w:r w:rsidRPr="00E46B33">
        <w:rPr>
          <w:b/>
          <w:bCs/>
        </w:rPr>
        <w:t>Right to rectification:</w:t>
      </w:r>
      <w:r w:rsidRPr="00E46B33">
        <w:t xml:space="preserve"> You can request that we correct any inaccurate or out-of-date information.</w:t>
      </w:r>
    </w:p>
    <w:p w14:paraId="2DE1867C" w14:textId="77777777" w:rsidR="00E46B33" w:rsidRPr="00E46B33" w:rsidRDefault="00E46B33" w:rsidP="00E46B33">
      <w:pPr>
        <w:numPr>
          <w:ilvl w:val="0"/>
          <w:numId w:val="4"/>
        </w:numPr>
      </w:pPr>
      <w:r w:rsidRPr="00E46B33">
        <w:rPr>
          <w:b/>
          <w:bCs/>
        </w:rPr>
        <w:t>Right to erasure (right to be forgotten):</w:t>
      </w:r>
      <w:r w:rsidRPr="00E46B33">
        <w:t xml:space="preserve"> You can request that we delete your personal data.</w:t>
      </w:r>
    </w:p>
    <w:p w14:paraId="3FF108BB" w14:textId="77777777" w:rsidR="00E46B33" w:rsidRPr="00E46B33" w:rsidRDefault="00E46B33" w:rsidP="00E46B33">
      <w:pPr>
        <w:numPr>
          <w:ilvl w:val="0"/>
          <w:numId w:val="4"/>
        </w:numPr>
      </w:pPr>
      <w:r w:rsidRPr="00E46B33">
        <w:rPr>
          <w:b/>
          <w:bCs/>
        </w:rPr>
        <w:t>Right to data portability:</w:t>
      </w:r>
      <w:r w:rsidRPr="00E46B33">
        <w:t xml:space="preserve"> You can request a copy of your data in a portable format.</w:t>
      </w:r>
    </w:p>
    <w:p w14:paraId="1CE8C4EE" w14:textId="77777777" w:rsidR="00E46B33" w:rsidRPr="00E46B33" w:rsidRDefault="00E46B33" w:rsidP="00E46B33">
      <w:pPr>
        <w:numPr>
          <w:ilvl w:val="0"/>
          <w:numId w:val="4"/>
        </w:numPr>
      </w:pPr>
      <w:r w:rsidRPr="00E46B33">
        <w:rPr>
          <w:b/>
          <w:bCs/>
        </w:rPr>
        <w:t>Right to object:</w:t>
      </w:r>
      <w:r w:rsidRPr="00E46B33">
        <w:t xml:space="preserve"> You can object to the processing of your personal data based on legitimate interests. To exercise this right, please contact our Help Desk and explain your reasons for objecting.   </w:t>
      </w:r>
    </w:p>
    <w:p w14:paraId="28D78D85" w14:textId="77777777" w:rsidR="00E46B33" w:rsidRPr="00E46B33" w:rsidRDefault="00E46B33" w:rsidP="00E46B33">
      <w:pPr>
        <w:numPr>
          <w:ilvl w:val="0"/>
          <w:numId w:val="4"/>
        </w:numPr>
      </w:pPr>
      <w:r w:rsidRPr="00E46B33">
        <w:rPr>
          <w:b/>
          <w:bCs/>
        </w:rPr>
        <w:t>Right to withdraw consent:</w:t>
      </w:r>
      <w:r w:rsidRPr="00E46B33">
        <w:t xml:space="preserve"> You can withdraw your consent for any processing activity that relies on consent. To withdraw your consent, please log into your candidate account and update your preferences or contact our Help Desk.</w:t>
      </w:r>
    </w:p>
    <w:p w14:paraId="705CDD7D" w14:textId="77777777" w:rsidR="00E46B33" w:rsidRPr="00E46B33" w:rsidRDefault="00E46B33" w:rsidP="00E46B33">
      <w:r w:rsidRPr="00E46B33">
        <w:lastRenderedPageBreak/>
        <w:t>You can access, correct, update, or withdraw your details at any time by logging into your secure candidate account. You can also use the "Download Data" feature to generate an XML file of your data.</w:t>
      </w:r>
    </w:p>
    <w:p w14:paraId="35A9EAC3" w14:textId="77777777" w:rsidR="00E46B33" w:rsidRPr="00E46B33" w:rsidRDefault="00E46B33" w:rsidP="00E46B33">
      <w:r w:rsidRPr="00E46B33">
        <w:rPr>
          <w:b/>
          <w:bCs/>
        </w:rPr>
        <w:t>10. Objection and Withdrawal of Consent</w:t>
      </w:r>
    </w:p>
    <w:p w14:paraId="52A01979" w14:textId="77777777" w:rsidR="00E46B33" w:rsidRPr="00E46B33" w:rsidRDefault="00E46B33" w:rsidP="00E46B33">
      <w:r w:rsidRPr="00E46B33">
        <w:t>If you object to the processing of your data or withdraw your consent, we may still process your data if required by law or regulatory requirements. In such cases, we will only process the minimum necessary data.</w:t>
      </w:r>
    </w:p>
    <w:p w14:paraId="62FE209B" w14:textId="77777777" w:rsidR="00E46B33" w:rsidRPr="00E46B33" w:rsidRDefault="00E46B33" w:rsidP="00E46B33">
      <w:r w:rsidRPr="00E46B33">
        <w:rPr>
          <w:b/>
          <w:bCs/>
        </w:rPr>
        <w:t>11. Complaints</w:t>
      </w:r>
    </w:p>
    <w:p w14:paraId="4A35B87E" w14:textId="77777777" w:rsidR="00E46B33" w:rsidRPr="00E46B33" w:rsidRDefault="00E46B33" w:rsidP="00E46B33">
      <w:r w:rsidRPr="00E46B33">
        <w:t>If you have any concerns about how we handle your data, please contact our Help Desk. If you remain dissatisfied, you can refer the matter to the Information Commissioner's Office (www.ico.org.uk) or seek recourse through the courts.</w:t>
      </w:r>
    </w:p>
    <w:p w14:paraId="09F39FFB" w14:textId="77777777" w:rsidR="00E46B33" w:rsidRPr="00E46B33" w:rsidRDefault="00E46B33" w:rsidP="00E46B33">
      <w:r w:rsidRPr="00E46B33">
        <w:rPr>
          <w:b/>
          <w:bCs/>
        </w:rPr>
        <w:t>12. Information Security</w:t>
      </w:r>
    </w:p>
    <w:p w14:paraId="624D0A5E" w14:textId="77777777" w:rsidR="00E46B33" w:rsidRPr="00E46B33" w:rsidRDefault="00E46B33" w:rsidP="00E46B33">
      <w:r w:rsidRPr="00E46B33">
        <w:t xml:space="preserve">We maintain reasonable commercial standards of technology and operational security, along with internal policies and procedures, to protect your information from loss, misuse, alteration, or destruction.   </w:t>
      </w:r>
    </w:p>
    <w:p w14:paraId="40939C1A" w14:textId="77777777" w:rsidR="00E46B33" w:rsidRPr="00E46B33" w:rsidRDefault="00E46B33" w:rsidP="00E46B33">
      <w:r w:rsidRPr="00E46B33">
        <w:rPr>
          <w:b/>
          <w:bCs/>
        </w:rPr>
        <w:t>13. Changes to our Privacy Policy</w:t>
      </w:r>
    </w:p>
    <w:p w14:paraId="678EBE46" w14:textId="7BCC4E1E" w:rsidR="00BD22F7" w:rsidRDefault="00E46B33">
      <w:r w:rsidRPr="00E46B33">
        <w:t>We reserve the right to modify or amend this privacy statement at any time, ensuring it remains compliant with data protection legislation. Any updates will be posted on our website.</w:t>
      </w:r>
    </w:p>
    <w:sectPr w:rsidR="00BD22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E89D8" w14:textId="77777777" w:rsidR="004C5F19" w:rsidRDefault="004C5F19" w:rsidP="00E46B33">
      <w:pPr>
        <w:spacing w:after="0" w:line="240" w:lineRule="auto"/>
      </w:pPr>
      <w:r>
        <w:separator/>
      </w:r>
    </w:p>
  </w:endnote>
  <w:endnote w:type="continuationSeparator" w:id="0">
    <w:p w14:paraId="28A9C42E" w14:textId="77777777" w:rsidR="004C5F19" w:rsidRDefault="004C5F19" w:rsidP="00E46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A3317" w14:textId="77777777" w:rsidR="004C5F19" w:rsidRDefault="004C5F19" w:rsidP="00E46B33">
      <w:pPr>
        <w:spacing w:after="0" w:line="240" w:lineRule="auto"/>
      </w:pPr>
      <w:r>
        <w:separator/>
      </w:r>
    </w:p>
  </w:footnote>
  <w:footnote w:type="continuationSeparator" w:id="0">
    <w:p w14:paraId="7350B685" w14:textId="77777777" w:rsidR="004C5F19" w:rsidRDefault="004C5F19" w:rsidP="00E46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55A65"/>
    <w:multiLevelType w:val="multilevel"/>
    <w:tmpl w:val="21EA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B93858"/>
    <w:multiLevelType w:val="multilevel"/>
    <w:tmpl w:val="9D8C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936E93"/>
    <w:multiLevelType w:val="multilevel"/>
    <w:tmpl w:val="A5C6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714CEC"/>
    <w:multiLevelType w:val="multilevel"/>
    <w:tmpl w:val="76D4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4784849">
    <w:abstractNumId w:val="2"/>
  </w:num>
  <w:num w:numId="2" w16cid:durableId="474219936">
    <w:abstractNumId w:val="3"/>
  </w:num>
  <w:num w:numId="3" w16cid:durableId="282688068">
    <w:abstractNumId w:val="0"/>
  </w:num>
  <w:num w:numId="4" w16cid:durableId="1268536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B33"/>
    <w:rsid w:val="0031324F"/>
    <w:rsid w:val="003137A9"/>
    <w:rsid w:val="004C5F19"/>
    <w:rsid w:val="004E6095"/>
    <w:rsid w:val="005F4164"/>
    <w:rsid w:val="00825F8F"/>
    <w:rsid w:val="00AD1DD8"/>
    <w:rsid w:val="00BD22F7"/>
    <w:rsid w:val="00C33A53"/>
    <w:rsid w:val="00DB7BF0"/>
    <w:rsid w:val="00DF2191"/>
    <w:rsid w:val="00E46B33"/>
    <w:rsid w:val="00EA602E"/>
    <w:rsid w:val="00EC3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03EC4"/>
  <w15:chartTrackingRefBased/>
  <w15:docId w15:val="{92C94826-0FF8-4B4F-B59B-0D0498568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6B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6B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6B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6B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6B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6B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B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B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B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B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6B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6B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6B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6B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6B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6B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B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B33"/>
    <w:rPr>
      <w:rFonts w:eastAsiaTheme="majorEastAsia" w:cstheme="majorBidi"/>
      <w:color w:val="272727" w:themeColor="text1" w:themeTint="D8"/>
    </w:rPr>
  </w:style>
  <w:style w:type="paragraph" w:styleId="Title">
    <w:name w:val="Title"/>
    <w:basedOn w:val="Normal"/>
    <w:next w:val="Normal"/>
    <w:link w:val="TitleChar"/>
    <w:uiPriority w:val="10"/>
    <w:qFormat/>
    <w:rsid w:val="00E46B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B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B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B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B33"/>
    <w:pPr>
      <w:spacing w:before="160"/>
      <w:jc w:val="center"/>
    </w:pPr>
    <w:rPr>
      <w:i/>
      <w:iCs/>
      <w:color w:val="404040" w:themeColor="text1" w:themeTint="BF"/>
    </w:rPr>
  </w:style>
  <w:style w:type="character" w:customStyle="1" w:styleId="QuoteChar">
    <w:name w:val="Quote Char"/>
    <w:basedOn w:val="DefaultParagraphFont"/>
    <w:link w:val="Quote"/>
    <w:uiPriority w:val="29"/>
    <w:rsid w:val="00E46B33"/>
    <w:rPr>
      <w:i/>
      <w:iCs/>
      <w:color w:val="404040" w:themeColor="text1" w:themeTint="BF"/>
    </w:rPr>
  </w:style>
  <w:style w:type="paragraph" w:styleId="ListParagraph">
    <w:name w:val="List Paragraph"/>
    <w:basedOn w:val="Normal"/>
    <w:uiPriority w:val="34"/>
    <w:qFormat/>
    <w:rsid w:val="00E46B33"/>
    <w:pPr>
      <w:ind w:left="720"/>
      <w:contextualSpacing/>
    </w:pPr>
  </w:style>
  <w:style w:type="character" w:styleId="IntenseEmphasis">
    <w:name w:val="Intense Emphasis"/>
    <w:basedOn w:val="DefaultParagraphFont"/>
    <w:uiPriority w:val="21"/>
    <w:qFormat/>
    <w:rsid w:val="00E46B33"/>
    <w:rPr>
      <w:i/>
      <w:iCs/>
      <w:color w:val="0F4761" w:themeColor="accent1" w:themeShade="BF"/>
    </w:rPr>
  </w:style>
  <w:style w:type="paragraph" w:styleId="IntenseQuote">
    <w:name w:val="Intense Quote"/>
    <w:basedOn w:val="Normal"/>
    <w:next w:val="Normal"/>
    <w:link w:val="IntenseQuoteChar"/>
    <w:uiPriority w:val="30"/>
    <w:qFormat/>
    <w:rsid w:val="00E46B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6B33"/>
    <w:rPr>
      <w:i/>
      <w:iCs/>
      <w:color w:val="0F4761" w:themeColor="accent1" w:themeShade="BF"/>
    </w:rPr>
  </w:style>
  <w:style w:type="character" w:styleId="IntenseReference">
    <w:name w:val="Intense Reference"/>
    <w:basedOn w:val="DefaultParagraphFont"/>
    <w:uiPriority w:val="32"/>
    <w:qFormat/>
    <w:rsid w:val="00E46B33"/>
    <w:rPr>
      <w:b/>
      <w:bCs/>
      <w:smallCaps/>
      <w:color w:val="0F4761" w:themeColor="accent1" w:themeShade="BF"/>
      <w:spacing w:val="5"/>
    </w:rPr>
  </w:style>
  <w:style w:type="character" w:styleId="Hyperlink">
    <w:name w:val="Hyperlink"/>
    <w:basedOn w:val="DefaultParagraphFont"/>
    <w:uiPriority w:val="99"/>
    <w:unhideWhenUsed/>
    <w:rsid w:val="00E46B33"/>
    <w:rPr>
      <w:color w:val="467886" w:themeColor="hyperlink"/>
      <w:u w:val="single"/>
    </w:rPr>
  </w:style>
  <w:style w:type="character" w:styleId="UnresolvedMention">
    <w:name w:val="Unresolved Mention"/>
    <w:basedOn w:val="DefaultParagraphFont"/>
    <w:uiPriority w:val="99"/>
    <w:semiHidden/>
    <w:unhideWhenUsed/>
    <w:rsid w:val="00E46B33"/>
    <w:rPr>
      <w:color w:val="605E5C"/>
      <w:shd w:val="clear" w:color="auto" w:fill="E1DFDD"/>
    </w:rPr>
  </w:style>
  <w:style w:type="paragraph" w:styleId="Header">
    <w:name w:val="header"/>
    <w:basedOn w:val="Normal"/>
    <w:link w:val="HeaderChar"/>
    <w:uiPriority w:val="99"/>
    <w:unhideWhenUsed/>
    <w:rsid w:val="00E46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B33"/>
  </w:style>
  <w:style w:type="paragraph" w:styleId="Footer">
    <w:name w:val="footer"/>
    <w:basedOn w:val="Normal"/>
    <w:link w:val="FooterChar"/>
    <w:uiPriority w:val="99"/>
    <w:unhideWhenUsed/>
    <w:rsid w:val="00E46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04329">
      <w:bodyDiv w:val="1"/>
      <w:marLeft w:val="0"/>
      <w:marRight w:val="0"/>
      <w:marTop w:val="0"/>
      <w:marBottom w:val="0"/>
      <w:divBdr>
        <w:top w:val="none" w:sz="0" w:space="0" w:color="auto"/>
        <w:left w:val="none" w:sz="0" w:space="0" w:color="auto"/>
        <w:bottom w:val="none" w:sz="0" w:space="0" w:color="auto"/>
        <w:right w:val="none" w:sz="0" w:space="0" w:color="auto"/>
      </w:divBdr>
    </w:div>
    <w:div w:id="175192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pport@networxrecruitment.com" TargetMode="External"/><Relationship Id="rId3" Type="http://schemas.openxmlformats.org/officeDocument/2006/relationships/settings" Target="settings.xml"/><Relationship Id="rId7" Type="http://schemas.openxmlformats.org/officeDocument/2006/relationships/hyperlink" Target="mailto:GDPR@secom.pl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DPR@secom.pl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865</Words>
  <Characters>4931</Characters>
  <Application>Microsoft Office Word</Application>
  <DocSecurity>0</DocSecurity>
  <Lines>41</Lines>
  <Paragraphs>11</Paragraphs>
  <ScaleCrop>false</ScaleCrop>
  <Company/>
  <LinksUpToDate>false</LinksUpToDate>
  <CharactersWithSpaces>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Jones</dc:creator>
  <cp:keywords/>
  <dc:description/>
  <cp:lastModifiedBy>Lauren Page</cp:lastModifiedBy>
  <cp:revision>2</cp:revision>
  <dcterms:created xsi:type="dcterms:W3CDTF">2025-02-17T08:54:00Z</dcterms:created>
  <dcterms:modified xsi:type="dcterms:W3CDTF">2025-02-17T08:54:00Z</dcterms:modified>
</cp:coreProperties>
</file>